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45" w:leader="none"/>
        </w:tabs>
        <w:rPr>
          <w:rFonts w:ascii="Arial" w:hAnsi="Arial" w:cs="Arial"/>
          <w:b/>
          <w:b/>
          <w:spacing w:val="-4"/>
          <w:sz w:val="24"/>
        </w:rPr>
      </w:pPr>
      <w:r>
        <w:rPr>
          <w:rFonts w:cs="Arial" w:ascii="Arial" w:hAnsi="Arial"/>
          <w:b/>
          <w:spacing w:val="-4"/>
          <w:sz w:val="24"/>
        </w:rPr>
        <w:tab/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pacing w:val="-4"/>
          <w:sz w:val="24"/>
        </w:rPr>
        <w:t xml:space="preserve">DECLARATION </w:t>
      </w:r>
      <w:r>
        <w:rPr>
          <w:rFonts w:cs="Arial" w:ascii="Arial" w:hAnsi="Arial"/>
          <w:b/>
          <w:sz w:val="24"/>
        </w:rPr>
        <w:t xml:space="preserve">SUR </w:t>
      </w:r>
      <w:r>
        <w:rPr>
          <w:rFonts w:cs="Arial" w:ascii="Arial" w:hAnsi="Arial"/>
          <w:b/>
          <w:spacing w:val="-76"/>
          <w:sz w:val="24"/>
        </w:rPr>
        <w:t xml:space="preserve"> </w:t>
      </w:r>
      <w:r>
        <w:rPr>
          <w:rFonts w:cs="Arial" w:ascii="Arial" w:hAnsi="Arial"/>
          <w:b/>
          <w:sz w:val="24"/>
        </w:rPr>
        <w:t xml:space="preserve">L’HONNEUR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</w:rPr>
        <w:t xml:space="preserve">(à remplir et à retourner à </w:t>
      </w:r>
      <w:hyperlink r:id="rId2">
        <w:r>
          <w:rPr>
            <w:rStyle w:val="LienInternet"/>
            <w:rFonts w:cs="Arial" w:ascii="Arial" w:hAnsi="Arial"/>
            <w:b/>
            <w:sz w:val="24"/>
          </w:rPr>
          <w:t>dprh@emse.fr</w:t>
        </w:r>
      </w:hyperlink>
      <w:r>
        <w:rPr>
          <w:rFonts w:cs="Arial" w:ascii="Arial" w:hAnsi="Arial"/>
          <w:b/>
          <w:sz w:val="24"/>
        </w:rPr>
        <w:t xml:space="preserve"> </w:t>
      </w:r>
      <w:bookmarkStart w:id="0" w:name="_GoBack"/>
      <w:bookmarkEnd w:id="0"/>
      <w:r>
        <w:rPr>
          <w:rFonts w:cs="Arial" w:ascii="Arial" w:hAnsi="Arial"/>
          <w:b/>
          <w:sz w:val="24"/>
        </w:rPr>
        <w:t>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Objet : autorisation spéciale d’absence (ASA) pour garde d’enfant de moins de 16 ans</w:t>
      </w:r>
    </w:p>
    <w:p>
      <w:pPr>
        <w:pStyle w:val="Corpsdetext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rPr>
          <w:rFonts w:ascii="Arial" w:hAnsi="Arial" w:cs="Arial"/>
        </w:rPr>
      </w:pPr>
      <w:r>
        <w:rPr>
          <w:rFonts w:cs="Arial" w:ascii="Arial" w:hAnsi="Arial"/>
        </w:rPr>
        <w:t>Je soussigné(e),</w:t>
      </w:r>
    </w:p>
    <w:p>
      <w:pPr>
        <w:pStyle w:val="Corpsdetexte"/>
        <w:tabs>
          <w:tab w:val="clear" w:pos="708"/>
          <w:tab w:val="left" w:pos="3658" w:leader="dot"/>
          <w:tab w:val="left" w:pos="7938" w:leader="dot"/>
        </w:tabs>
        <w:rPr>
          <w:rFonts w:ascii="Arial" w:hAnsi="Arial" w:cs="Arial"/>
        </w:rPr>
      </w:pPr>
      <w:r>
        <w:rPr>
          <w:rFonts w:cs="Arial" w:ascii="Arial" w:hAnsi="Arial"/>
        </w:rPr>
        <w:t>NOM :</w:t>
        <w:tab/>
        <w:t xml:space="preserve"> Prénom :</w:t>
        <w:tab/>
      </w:r>
    </w:p>
    <w:p>
      <w:pPr>
        <w:pStyle w:val="Corpsdetexte"/>
        <w:tabs>
          <w:tab w:val="clear" w:pos="708"/>
          <w:tab w:val="left" w:pos="821" w:leader="none"/>
          <w:tab w:val="left" w:pos="2950" w:leader="none"/>
        </w:tabs>
        <w:spacing w:lineRule="auto" w:line="302"/>
        <w:ind w:right="2408" w:hanging="0"/>
        <w:rPr>
          <w:rFonts w:ascii="Arial" w:hAnsi="Arial" w:cs="Arial"/>
        </w:rPr>
      </w:pPr>
      <w:r>
        <w:rPr>
          <w:rFonts w:cs="Arial" w:ascii="Arial" w:hAnsi="Arial"/>
        </w:rPr>
        <w:t>Statut :</w:t>
        <w:tab/>
      </w:r>
      <w:r>
        <w:rPr>
          <w:rFonts w:cs="Segoe UI Symbol" w:ascii="Segoe UI Symbol" w:hAnsi="Segoe UI Symbol"/>
        </w:rPr>
        <w:t>☐</w:t>
      </w:r>
      <w:r>
        <w:rPr>
          <w:rFonts w:cs="Arial" w:ascii="Arial" w:hAnsi="Arial"/>
        </w:rPr>
        <w:t xml:space="preserve"> Fonctionnaire</w:t>
        <w:tab/>
      </w:r>
      <w:r>
        <w:rPr>
          <w:rFonts w:cs="Segoe UI Symbol" w:ascii="Segoe UI Symbol" w:hAnsi="Segoe UI Symbol"/>
        </w:rPr>
        <w:t>☐</w:t>
      </w:r>
      <w:r>
        <w:rPr>
          <w:rFonts w:cs="Arial" w:ascii="Arial" w:hAnsi="Arial"/>
        </w:rPr>
        <w:t xml:space="preserve"> Contractuel </w:t>
      </w:r>
    </w:p>
    <w:p>
      <w:pPr>
        <w:pStyle w:val="Corpsdetexte"/>
        <w:tabs>
          <w:tab w:val="clear" w:pos="708"/>
          <w:tab w:val="left" w:pos="7938" w:leader="dot"/>
        </w:tabs>
        <w:spacing w:lineRule="auto" w:line="302"/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Fonctions :</w:t>
        <w:tab/>
      </w:r>
    </w:p>
    <w:p>
      <w:pPr>
        <w:pStyle w:val="Corpsdetexte"/>
        <w:tabs>
          <w:tab w:val="clear" w:pos="708"/>
          <w:tab w:val="left" w:pos="7938" w:leader="dot"/>
        </w:tabs>
        <w:rPr>
          <w:rFonts w:ascii="Arial" w:hAnsi="Arial" w:cs="Arial"/>
        </w:rPr>
      </w:pPr>
      <w:r>
        <w:rPr>
          <w:rFonts w:cs="Arial" w:ascii="Arial" w:hAnsi="Arial"/>
        </w:rPr>
        <w:t>Entité :</w:t>
        <w:tab/>
      </w:r>
    </w:p>
    <w:p>
      <w:pPr>
        <w:pStyle w:val="Corpsdetexte"/>
        <w:tabs>
          <w:tab w:val="clear" w:pos="708"/>
          <w:tab w:val="left" w:pos="7938" w:leader="dot"/>
        </w:tabs>
        <w:rPr>
          <w:rFonts w:ascii="Arial" w:hAnsi="Arial" w:cs="Arial"/>
        </w:rPr>
      </w:pPr>
      <w:r>
        <w:rPr>
          <w:rFonts w:cs="Arial" w:ascii="Arial" w:hAnsi="Arial"/>
        </w:rPr>
        <w:t>Adresse personnelle :</w:t>
        <w:tab/>
      </w:r>
    </w:p>
    <w:p>
      <w:pPr>
        <w:pStyle w:val="Corpsdetexte"/>
        <w:tabs>
          <w:tab w:val="clear" w:pos="708"/>
          <w:tab w:val="left" w:pos="7938" w:leader="dot"/>
        </w:tabs>
        <w:spacing w:lineRule="auto" w:line="319"/>
        <w:ind w:right="-1" w:hanging="0"/>
        <w:rPr>
          <w:rFonts w:ascii="Arial" w:hAnsi="Arial" w:cs="Arial"/>
        </w:rPr>
      </w:pPr>
      <w:r>
        <w:rPr>
          <w:rFonts w:cs="Arial" w:ascii="Arial" w:hAnsi="Arial"/>
        </w:rPr>
        <w:t>Responsable légal de(s) l’enfant(s) (prénom et nom) :</w:t>
        <w:tab/>
      </w:r>
    </w:p>
    <w:p>
      <w:pPr>
        <w:pStyle w:val="Corpsdetexte"/>
        <w:tabs>
          <w:tab w:val="clear" w:pos="708"/>
          <w:tab w:val="left" w:pos="4536" w:leader="dot"/>
        </w:tabs>
        <w:spacing w:lineRule="auto" w:line="319"/>
        <w:ind w:right="3611" w:hanging="0"/>
        <w:rPr>
          <w:rFonts w:ascii="Arial" w:hAnsi="Arial" w:cs="Arial"/>
        </w:rPr>
      </w:pPr>
      <w:r>
        <w:rPr>
          <w:rFonts w:cs="Arial" w:ascii="Arial" w:hAnsi="Arial"/>
        </w:rPr>
        <w:t>Date(s) de naissance de(s) l’enfant(s) :</w:t>
        <w:tab/>
      </w:r>
    </w:p>
    <w:p>
      <w:pPr>
        <w:pStyle w:val="Corpsdetexte"/>
        <w:jc w:val="both"/>
        <w:rPr>
          <w:rFonts w:ascii="Arial" w:hAnsi="Arial" w:cs="Arial"/>
        </w:rPr>
      </w:pPr>
      <w:r>
        <w:rPr>
          <w:rFonts w:cs="Arial" w:ascii="Arial" w:hAnsi="Arial"/>
        </w:rPr>
        <w:t>déclare être dans l’impossibilité de rejoindre mon poste de travail / de télétravailler</w:t>
      </w:r>
    </w:p>
    <w:p>
      <w:pPr>
        <w:pStyle w:val="Corpsdetexte"/>
        <w:tabs>
          <w:tab w:val="clear" w:pos="708"/>
          <w:tab w:val="left" w:pos="1532" w:leader="dot"/>
          <w:tab w:val="left" w:pos="2950" w:leader="dot"/>
        </w:tabs>
        <w:spacing w:lineRule="auto" w:line="264"/>
        <w:jc w:val="both"/>
        <w:rPr>
          <w:rFonts w:ascii="Arial" w:hAnsi="Arial" w:cs="Arial"/>
        </w:rPr>
      </w:pPr>
      <w:r>
        <w:rPr>
          <w:rFonts w:cs="Arial" w:ascii="Arial" w:hAnsi="Arial"/>
        </w:rPr>
        <w:t>du</w:t>
        <w:tab/>
        <w:t>au</w:t>
        <w:tab/>
        <w:t>, en raison de la fermeture de l’établissement scolaire ou de la crèche de mon enfant sus-désigné et atteste sur l’honneur que 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33" w:leader="none"/>
          <w:tab w:val="left" w:pos="834" w:leader="none"/>
        </w:tabs>
        <w:spacing w:lineRule="auto" w:line="264" w:before="0" w:after="12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le deuxième responsable légal de l’enfant ne bénéﬁcie pas déjà d’une autorisation spéciale d’absence,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33" w:leader="none"/>
          <w:tab w:val="left" w:pos="834" w:leader="none"/>
        </w:tabs>
        <w:spacing w:lineRule="auto" w:line="264" w:before="0" w:after="12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aucune solution alternative de garde durant cette période n’est possible au cours de la période concernée.</w:t>
      </w:r>
    </w:p>
    <w:p>
      <w:pPr>
        <w:pStyle w:val="Corpsdetexte"/>
        <w:tabs>
          <w:tab w:val="clear" w:pos="708"/>
          <w:tab w:val="left" w:pos="5590" w:leader="none"/>
        </w:tabs>
        <w:spacing w:lineRule="auto" w:line="324"/>
        <w:ind w:right="299"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Corpsdetexte"/>
        <w:tabs>
          <w:tab w:val="clear" w:pos="708"/>
          <w:tab w:val="left" w:pos="5670" w:leader="none"/>
        </w:tabs>
        <w:spacing w:lineRule="auto" w:line="324"/>
        <w:ind w:right="299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Fait pour servir et valoir ce que de droit    </w:t>
      </w:r>
    </w:p>
    <w:p>
      <w:pPr>
        <w:pStyle w:val="Corpsdetexte"/>
        <w:tabs>
          <w:tab w:val="clear" w:pos="708"/>
          <w:tab w:val="left" w:pos="5670" w:leader="none"/>
          <w:tab w:val="left" w:pos="7371" w:leader="none"/>
        </w:tabs>
        <w:spacing w:lineRule="auto" w:line="324"/>
        <w:ind w:right="299" w:hanging="0"/>
        <w:rPr>
          <w:rFonts w:ascii="Arial" w:hAnsi="Arial" w:cs="Arial"/>
        </w:rPr>
      </w:pPr>
      <w:r>
        <w:rPr>
          <w:rFonts w:cs="Arial" w:ascii="Arial" w:hAnsi="Arial"/>
        </w:rPr>
        <w:tab/>
        <w:t>A</w:t>
        <w:tab/>
        <w:t>, le</w:t>
      </w:r>
    </w:p>
    <w:p>
      <w:pPr>
        <w:pStyle w:val="Corpsdetexte"/>
        <w:tabs>
          <w:tab w:val="clear" w:pos="708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</w:t>
      </w:r>
      <w:r>
        <w:rPr>
          <w:rFonts w:cs="Arial" w:ascii="Arial" w:hAnsi="Arial"/>
        </w:rPr>
        <w:t>Signature de l’agent (facultatif pour épisode COVID_19)</w:t>
      </w:r>
    </w:p>
    <w:p>
      <w:pPr>
        <w:pStyle w:val="Corpsdetext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64" w:before="0" w:after="120"/>
        <w:ind w:right="299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283" w:top="2070" w:footer="284" w:bottom="102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 Pro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4E71C5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38350" cy="1257300"/>
              <wp:effectExtent l="0" t="0" r="1270" b="1270"/>
              <wp:wrapNone/>
              <wp:docPr id="2" name="Groupe 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760"/>
                      </a:xfrm>
                    </wpg:grpSpPr>
                    <wps:wsp>
                      <wps:cNvSpPr/>
                      <wps:spPr>
                        <a:xfrm>
                          <a:off x="1751400" y="0"/>
                          <a:ext cx="286560" cy="1256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855360"/>
                          <a:ext cx="2035080" cy="39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1400" y="855360"/>
                          <a:ext cx="286560" cy="397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e 9" style="position:absolute;margin-left:406.8pt;margin-top:714.4pt;width:160.45pt;height:98.95pt" coordorigin="8136,14288" coordsize="3209,1979">
              <v:rect id="shape_0" ID="Rectangle 10" fillcolor="#70ad47" stroked="f" style="position:absolute;left:10894;top:14288;width:450;height:1978;mso-position-horizontal-relative:page;mso-position-vertical-relative:page">
                <w10:wrap type="none"/>
                <v:fill o:detectmouseclick="t" type="solid" color2="#8f52b8"/>
                <v:stroke color="#3465a4" weight="12600" joinstyle="miter" endcap="flat"/>
              </v:rect>
              <v:rect id="shape_0" ID="Rectangle 11" fillcolor="#44546a" stroked="f" style="position:absolute;left:8136;top:15635;width:3204;height:625;mso-position-horizontal-relative:page;mso-position-vertical-relative:page">
                <w10:wrap type="none"/>
                <v:fill o:detectmouseclick="t" type="solid" color2="#bbab95"/>
                <v:stroke color="#3465a4" weight="12600" joinstyle="miter" endcap="flat"/>
              </v:rect>
              <v:rect id="shape_0" ID="Rectangle 12" fillcolor="#4472c4" stroked="f" style="position:absolute;left:10894;top:15635;width:450;height:625;mso-position-horizontal-relative:page;mso-position-vertical-relative:page">
                <w10:wrap type="none"/>
                <v:fill o:detectmouseclick="t" type="solid" color2="#bb8d3b"/>
                <v:stroke color="#3465a4" weight="12600" joinstyle="miter" endcap="flat"/>
              </v:rect>
            </v:group>
          </w:pict>
        </mc:Fallback>
      </mc:AlternateContent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  <w:p>
    <w:pPr>
      <w:pStyle w:val="Adressebasdepage"/>
      <w:spacing w:lineRule="auto" w:line="276"/>
      <w:rPr>
        <w:rFonts w:cs="Times New Roman (Corps CS)"/>
        <w:sz w:val="16"/>
        <w:szCs w:val="16"/>
      </w:rPr>
    </w:pPr>
    <w:r>
      <w:rPr>
        <w:rFonts w:cs="Times New Roman (Corps CS)"/>
        <w:b/>
        <w:sz w:val="16"/>
        <w:szCs w:val="16"/>
      </w:rPr>
      <w:t>MINES SAINT ETIENNE Direction du personnel et des ressources humaines</w:t>
    </w:r>
  </w:p>
  <w:p>
    <w:pPr>
      <w:pStyle w:val="Adressebasdepage"/>
      <w:spacing w:lineRule="auto" w:line="276"/>
      <w:rPr/>
    </w:pPr>
    <w:hyperlink r:id="rId1">
      <w:r>
        <w:rPr>
          <w:rStyle w:val="LienInternet"/>
          <w:rFonts w:cs="Times New Roman (Corps CS)"/>
          <w:b/>
          <w:sz w:val="16"/>
          <w:szCs w:val="16"/>
        </w:rPr>
        <w:t>dprh@emse.fr</w:t>
      </w:r>
    </w:hyperlink>
    <w:r>
      <w:rPr>
        <w:rFonts w:cs="Times New Roman (Corps CS)"/>
        <w:b/>
        <w:sz w:val="16"/>
        <w:szCs w:val="16"/>
      </w:rPr>
      <w:t xml:space="preserve"> </w:t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11430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258445</wp:posOffset>
          </wp:positionV>
          <wp:extent cx="876300" cy="876300"/>
          <wp:effectExtent l="0" t="0" r="0" b="0"/>
          <wp:wrapNone/>
          <wp:docPr id="1" name="Image 2" descr="Mines_Saint_Etienne_IM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Mines_Saint_Etienne_IMT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833" w:hanging="360"/>
      </w:pPr>
      <w:rPr>
        <w:rFonts w:ascii="Arial" w:hAnsi="Arial" w:cs="Arial" w:hint="default"/>
        <w:sz w:val="22"/>
        <w:szCs w:val="22"/>
        <w:w w:val="101"/>
        <w:rFonts w:cs="Arial"/>
      </w:rPr>
    </w:lvl>
    <w:lvl w:ilvl="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9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6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9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5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2674"/>
    <w:pPr>
      <w:widowControl/>
      <w:bidi w:val="0"/>
      <w:spacing w:lineRule="atLeas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12674"/>
    <w:rPr>
      <w:sz w:val="20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12674"/>
    <w:rPr>
      <w:sz w:val="20"/>
      <w:szCs w:val="20"/>
    </w:rPr>
  </w:style>
  <w:style w:type="character" w:styleId="CorpsdetexteCar" w:customStyle="1">
    <w:name w:val="Corps de texte Car"/>
    <w:basedOn w:val="DefaultParagraphFont"/>
    <w:link w:val="Corpsdetexte"/>
    <w:uiPriority w:val="99"/>
    <w:qFormat/>
    <w:rsid w:val="00712674"/>
    <w:rPr>
      <w:sz w:val="20"/>
      <w:szCs w:val="20"/>
    </w:rPr>
  </w:style>
  <w:style w:type="character" w:styleId="LienInternet">
    <w:name w:val="Lien Internet"/>
    <w:basedOn w:val="DefaultParagraphFont"/>
    <w:uiPriority w:val="99"/>
    <w:unhideWhenUsed/>
    <w:rsid w:val="00712674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eastAsia="Arial" w:cs="Arial"/>
      <w:w w:val="101"/>
      <w:sz w:val="22"/>
      <w:szCs w:val="22"/>
    </w:rPr>
  </w:style>
  <w:style w:type="character" w:styleId="ListLabel2">
    <w:name w:val="ListLabel 2"/>
    <w:qFormat/>
    <w:rPr>
      <w:rFonts w:ascii="Arial" w:hAnsi="Arial" w:cs="Arial"/>
      <w:b/>
      <w:sz w:val="24"/>
    </w:rPr>
  </w:style>
  <w:style w:type="character" w:styleId="ListLabel3">
    <w:name w:val="ListLabel 3"/>
    <w:qFormat/>
    <w:rPr>
      <w:rFonts w:cs="Times New Roman (Corps CS)"/>
      <w:b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12674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712674"/>
    <w:pPr>
      <w:widowControl/>
      <w:bidi w:val="0"/>
      <w:spacing w:lineRule="exact" w:line="240" w:before="0" w:after="0"/>
      <w:jc w:val="left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12674"/>
    <w:pPr>
      <w:widowControl/>
      <w:bidi w:val="0"/>
      <w:spacing w:lineRule="exact" w:line="240" w:before="0" w:after="0"/>
      <w:jc w:val="lef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12674"/>
    <w:pPr>
      <w:spacing w:before="0" w:after="0"/>
      <w:ind w:left="720" w:hanging="0"/>
      <w:contextualSpacing/>
    </w:pPr>
    <w:rPr/>
  </w:style>
  <w:style w:type="paragraph" w:styleId="Adressebasdepage" w:customStyle="1">
    <w:name w:val="Adresse bas de page"/>
    <w:basedOn w:val="Normal"/>
    <w:qFormat/>
    <w:rsid w:val="00712674"/>
    <w:pPr>
      <w:spacing w:lineRule="exact" w:line="250"/>
    </w:pPr>
    <w:rPr>
      <w:sz w:val="21"/>
      <w:szCs w:val="21"/>
    </w:rPr>
  </w:style>
  <w:style w:type="paragraph" w:styleId="Paragraphestandard" w:customStyle="1">
    <w:name w:val="[Paragraphe standard]"/>
    <w:basedOn w:val="Normal"/>
    <w:uiPriority w:val="99"/>
    <w:qFormat/>
    <w:rsid w:val="00712674"/>
    <w:pPr>
      <w:spacing w:lineRule="auto" w:line="288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rh@emse.f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dprh@emse.f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E19195-E275-4BCA-9C24-E6168401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LibreOffice/6.1.6.3$Windows_X86_64 LibreOffice_project/5896ab1714085361c45cf540f76f60673dd96a72</Application>
  <Pages>1</Pages>
  <Words>158</Words>
  <Characters>830</Characters>
  <CharactersWithSpaces>1062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2020-03-15T11:19:00Z</dcterms:created>
  <dc:creator>JAMEN Christine</dc:creator>
  <dc:description/>
  <dc:language>fr-FR</dc:language>
  <cp:lastModifiedBy>JAMEN Christine</cp:lastModifiedBy>
  <dcterms:modified xsi:type="dcterms:W3CDTF">2020-03-15T11:36:00Z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